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BF4AF" w14:textId="12A95DB9" w:rsidR="00AA68C5" w:rsidRPr="00FF456A" w:rsidRDefault="00AA68C5" w:rsidP="00AA68C5">
      <w:pPr>
        <w:jc w:val="both"/>
        <w:rPr>
          <w:rFonts w:ascii="Times New Roman" w:hAnsi="Times New Roman" w:cs="Times New Roman"/>
          <w:b/>
          <w:sz w:val="40"/>
          <w:szCs w:val="40"/>
        </w:rPr>
      </w:pPr>
      <w:r>
        <w:rPr>
          <w:rFonts w:ascii="Arial" w:hAnsi="Arial" w:cs="Arial"/>
          <w:noProof/>
          <w:sz w:val="40"/>
          <w:szCs w:val="40"/>
          <w:lang w:eastAsia="nb-NO"/>
        </w:rPr>
        <w:drawing>
          <wp:anchor distT="0" distB="0" distL="114935" distR="114935" simplePos="0" relativeHeight="251659264" behindDoc="0" locked="0" layoutInCell="1" allowOverlap="1" wp14:anchorId="1CD7E125" wp14:editId="1D201768">
            <wp:simplePos x="0" y="0"/>
            <wp:positionH relativeFrom="column">
              <wp:posOffset>4432947</wp:posOffset>
            </wp:positionH>
            <wp:positionV relativeFrom="paragraph">
              <wp:posOffset>-168</wp:posOffset>
            </wp:positionV>
            <wp:extent cx="1275715" cy="1091565"/>
            <wp:effectExtent l="0" t="0" r="63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5715" cy="1091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Pr="00FF456A">
        <w:rPr>
          <w:rFonts w:ascii="Times New Roman" w:hAnsi="Times New Roman" w:cs="Times New Roman"/>
          <w:b/>
          <w:sz w:val="40"/>
          <w:szCs w:val="40"/>
        </w:rPr>
        <w:t xml:space="preserve">       SPRÅKPLAN</w:t>
      </w:r>
    </w:p>
    <w:p w14:paraId="7616988A" w14:textId="403ADF93" w:rsidR="00AA68C5" w:rsidRPr="00FF456A" w:rsidRDefault="00AA68C5" w:rsidP="00AA68C5">
      <w:pPr>
        <w:jc w:val="both"/>
        <w:rPr>
          <w:rFonts w:ascii="Times New Roman" w:hAnsi="Times New Roman" w:cs="Times New Roman"/>
          <w:b/>
          <w:sz w:val="28"/>
          <w:szCs w:val="24"/>
        </w:rPr>
      </w:pPr>
      <w:r w:rsidRPr="00FF456A">
        <w:rPr>
          <w:rFonts w:ascii="Times New Roman" w:hAnsi="Times New Roman" w:cs="Times New Roman"/>
          <w:b/>
          <w:sz w:val="28"/>
          <w:szCs w:val="24"/>
        </w:rPr>
        <w:t xml:space="preserve">    100-METERSKOGEN BARNEHAGE</w:t>
      </w:r>
    </w:p>
    <w:p w14:paraId="5BE6E476" w14:textId="18DDB5C3" w:rsidR="00AA68C5" w:rsidRPr="00FF456A" w:rsidRDefault="00AA68C5" w:rsidP="00AA68C5">
      <w:pPr>
        <w:autoSpaceDE w:val="0"/>
        <w:autoSpaceDN w:val="0"/>
        <w:adjustRightInd w:val="0"/>
        <w:spacing w:line="26" w:lineRule="atLeast"/>
        <w:contextualSpacing/>
        <w:rPr>
          <w:rStyle w:val="Sterk"/>
          <w:rFonts w:ascii="Times New Roman" w:hAnsi="Times New Roman" w:cs="Times New Roman"/>
          <w:sz w:val="24"/>
          <w:szCs w:val="24"/>
        </w:rPr>
      </w:pPr>
    </w:p>
    <w:p w14:paraId="43D7664C" w14:textId="6631820C" w:rsidR="00AA68C5" w:rsidRPr="00FF456A" w:rsidRDefault="00AA68C5" w:rsidP="00AA68C5">
      <w:pPr>
        <w:autoSpaceDE w:val="0"/>
        <w:autoSpaceDN w:val="0"/>
        <w:adjustRightInd w:val="0"/>
        <w:spacing w:line="26" w:lineRule="atLeast"/>
        <w:contextualSpacing/>
        <w:rPr>
          <w:rFonts w:ascii="Times New Roman" w:hAnsi="Times New Roman" w:cs="Times New Roman"/>
          <w:sz w:val="24"/>
          <w:szCs w:val="24"/>
        </w:rPr>
      </w:pPr>
      <w:r w:rsidRPr="00FF456A">
        <w:rPr>
          <w:rFonts w:ascii="Times New Roman" w:hAnsi="Times New Roman" w:cs="Times New Roman"/>
          <w:sz w:val="24"/>
          <w:szCs w:val="24"/>
        </w:rPr>
        <w:t>Å lære språket er noe av det viktigste som skjer i et barns liv. Barns språk og språkutvikling er viktig for kommunikasjon og samspill med andre, for tenkning og for å tilegne seg lese- og skriveferdigheter. Dette er viktig for å få ny kunnskap. Tidlig og god språkstimulering er en naturlig og viktig del av 100-meterskogen barnehages innhold. Kommunikasjon handler om å utveksle og å tolke et budskap, der den nonverbale og den verbale kommunikasjonen er viktig for å utvikle et godt muntlig språk. Som støtte til språkutviklingen bruker vi ved behov «tegn til tale».</w:t>
      </w:r>
    </w:p>
    <w:p w14:paraId="397C4CDF" w14:textId="1E44825D" w:rsidR="00AA68C5" w:rsidRPr="00FF456A" w:rsidRDefault="00AA68C5" w:rsidP="00AA68C5">
      <w:pPr>
        <w:autoSpaceDE w:val="0"/>
        <w:autoSpaceDN w:val="0"/>
        <w:adjustRightInd w:val="0"/>
        <w:spacing w:line="26" w:lineRule="atLeast"/>
        <w:contextualSpacing/>
        <w:rPr>
          <w:rFonts w:ascii="Times New Roman" w:hAnsi="Times New Roman" w:cs="Times New Roman"/>
          <w:sz w:val="24"/>
          <w:szCs w:val="24"/>
        </w:rPr>
      </w:pPr>
    </w:p>
    <w:p w14:paraId="709DE9FD" w14:textId="2E0CCE5D" w:rsidR="00AA68C5" w:rsidRPr="00FF456A" w:rsidRDefault="00AA68C5" w:rsidP="00AA68C5">
      <w:pPr>
        <w:autoSpaceDE w:val="0"/>
        <w:autoSpaceDN w:val="0"/>
        <w:adjustRightInd w:val="0"/>
        <w:spacing w:line="26" w:lineRule="atLeast"/>
        <w:contextualSpacing/>
        <w:rPr>
          <w:rFonts w:ascii="Times New Roman" w:hAnsi="Times New Roman" w:cs="Times New Roman"/>
          <w:sz w:val="24"/>
          <w:szCs w:val="24"/>
          <w:lang w:eastAsia="nb-NO"/>
        </w:rPr>
      </w:pPr>
      <w:r w:rsidRPr="00FF456A">
        <w:rPr>
          <w:rFonts w:ascii="Times New Roman" w:hAnsi="Times New Roman" w:cs="Times New Roman"/>
          <w:sz w:val="24"/>
          <w:szCs w:val="24"/>
        </w:rPr>
        <w:t xml:space="preserve">Vi jobber systematisk med språklig bevissthet, der </w:t>
      </w:r>
      <w:r w:rsidRPr="00FF456A">
        <w:rPr>
          <w:rFonts w:ascii="Times New Roman" w:hAnsi="Times New Roman" w:cs="Times New Roman"/>
          <w:b/>
          <w:sz w:val="24"/>
          <w:szCs w:val="24"/>
        </w:rPr>
        <w:t>rim, regler, rytme, lyd og lytting,</w:t>
      </w:r>
      <w:r w:rsidRPr="00FF456A">
        <w:rPr>
          <w:rFonts w:ascii="Times New Roman" w:hAnsi="Times New Roman" w:cs="Times New Roman"/>
          <w:sz w:val="24"/>
          <w:szCs w:val="24"/>
        </w:rPr>
        <w:t xml:space="preserve"> vil være naturlige elementer. </w:t>
      </w:r>
      <w:r w:rsidRPr="00FF456A">
        <w:rPr>
          <w:rFonts w:ascii="Times New Roman" w:hAnsi="Times New Roman" w:cs="Times New Roman"/>
          <w:b/>
          <w:sz w:val="24"/>
          <w:szCs w:val="24"/>
          <w:lang w:eastAsia="nb-NO"/>
        </w:rPr>
        <w:t>Språklig bevissthet</w:t>
      </w:r>
      <w:r w:rsidRPr="00FF456A">
        <w:rPr>
          <w:rFonts w:ascii="Times New Roman" w:hAnsi="Times New Roman" w:cs="Times New Roman"/>
          <w:sz w:val="24"/>
          <w:szCs w:val="24"/>
          <w:lang w:eastAsia="nb-NO"/>
        </w:rPr>
        <w:t xml:space="preserve"> er mye mer enn bare ord og bokstaver. Vi ønsker å gjøre barna oppmerksomme på lyder i hverdagen og nyanser i disse. Vi lytter etter hverdagslyder både inne og ute. «Kan du høre noen lyder inne i kroppen din?»  «Er det helt stille i barnehagen når vi er stille?» </w:t>
      </w:r>
      <w:r w:rsidRPr="00FF456A">
        <w:rPr>
          <w:rFonts w:ascii="Times New Roman" w:hAnsi="Times New Roman" w:cs="Times New Roman"/>
          <w:b/>
          <w:sz w:val="24"/>
          <w:szCs w:val="24"/>
        </w:rPr>
        <w:t>Matematikk</w:t>
      </w:r>
      <w:r w:rsidRPr="00FF456A">
        <w:rPr>
          <w:rFonts w:ascii="Times New Roman" w:hAnsi="Times New Roman" w:cs="Times New Roman"/>
          <w:sz w:val="24"/>
          <w:szCs w:val="24"/>
        </w:rPr>
        <w:t xml:space="preserve"> er også en del av vårt språk, der innholdet i </w:t>
      </w:r>
      <w:r w:rsidRPr="00FF456A">
        <w:rPr>
          <w:rFonts w:ascii="Times New Roman" w:hAnsi="Times New Roman" w:cs="Times New Roman"/>
          <w:b/>
          <w:sz w:val="24"/>
          <w:szCs w:val="24"/>
        </w:rPr>
        <w:t>antall/mengder, former og begreper</w:t>
      </w:r>
      <w:r w:rsidRPr="00FF456A">
        <w:rPr>
          <w:rFonts w:ascii="Times New Roman" w:hAnsi="Times New Roman" w:cs="Times New Roman"/>
          <w:sz w:val="24"/>
          <w:szCs w:val="24"/>
        </w:rPr>
        <w:t xml:space="preserve"> er en del av hverdagen vår.</w:t>
      </w:r>
    </w:p>
    <w:p w14:paraId="75268D16" w14:textId="5B52F803" w:rsidR="00AA68C5" w:rsidRPr="00FF456A" w:rsidRDefault="00AA68C5" w:rsidP="00AA68C5">
      <w:pPr>
        <w:pStyle w:val="NormalWeb"/>
        <w:spacing w:line="26" w:lineRule="atLeast"/>
        <w:contextualSpacing/>
      </w:pPr>
      <w:r w:rsidRPr="00FF456A">
        <w:t xml:space="preserve">I 100-meterskogen barnehage vektlegger vi et aktivt uteliv, der barn og voksne skaper felles opplevelser, noe som legger til rette for god språkutvikling. Ute finner vi læringssituasjoner for begrepslæring som over, under, bak, ved siden av, kaldt, varmt osv. Utelivet inspirerer også til variert bruk av eventyr, fortellinger, rim, regler og sanger. </w:t>
      </w:r>
    </w:p>
    <w:p w14:paraId="62FF80B2" w14:textId="77777777" w:rsidR="00AA68C5" w:rsidRPr="00FF456A" w:rsidRDefault="00AA68C5" w:rsidP="00AA68C5">
      <w:pPr>
        <w:pStyle w:val="NormalWeb"/>
        <w:spacing w:line="26" w:lineRule="atLeast"/>
        <w:contextualSpacing/>
      </w:pPr>
    </w:p>
    <w:p w14:paraId="7EF928AB" w14:textId="1BEC11F7" w:rsidR="00AA68C5" w:rsidRPr="00FF456A" w:rsidRDefault="00AA68C5" w:rsidP="00AA68C5">
      <w:pPr>
        <w:pStyle w:val="NormalWeb"/>
        <w:spacing w:line="26" w:lineRule="atLeast"/>
        <w:contextualSpacing/>
      </w:pPr>
      <w:r w:rsidRPr="00FF456A">
        <w:t xml:space="preserve">Vi har et variert utvalg av bøker, spill, flanellografer, fingerdukker og konkreter som brukes i arbeid med språkstimulering. I samlingsstunder jobber vi med mengder og tilhørende tallsymbol, gjenfortelling av eventyr, hvordan lyder uttales og hvordan lyden på bokstaven høres ut. Vi klapper takt og stavelser, synger sanger og bruker </w:t>
      </w:r>
      <w:r w:rsidR="00FE047A">
        <w:rPr>
          <w:b/>
        </w:rPr>
        <w:t>S</w:t>
      </w:r>
      <w:r w:rsidRPr="00FF456A">
        <w:rPr>
          <w:b/>
        </w:rPr>
        <w:t>nakkepakken</w:t>
      </w:r>
      <w:r w:rsidRPr="00FF456A">
        <w:t xml:space="preserve"> aktivt. Vi bruker bilder/konkreter av f.eks. dyr, blomster og aktiviteter vi gjør i barnehagen, slik at barna kan se og ta på bildene/konkretene og sette ord på det vi ser og gjør. </w:t>
      </w:r>
    </w:p>
    <w:p w14:paraId="379A1990" w14:textId="711C0DDA" w:rsidR="00AA68C5" w:rsidRPr="00FF456A" w:rsidRDefault="00AA68C5" w:rsidP="00AA68C5">
      <w:pPr>
        <w:pStyle w:val="NormalWeb"/>
        <w:spacing w:line="26" w:lineRule="atLeast"/>
        <w:contextualSpacing/>
      </w:pPr>
    </w:p>
    <w:p w14:paraId="2DD38374" w14:textId="6EE5B524" w:rsidR="00AA68C5" w:rsidRPr="00FF456A" w:rsidRDefault="00AA68C5" w:rsidP="00AA68C5">
      <w:pPr>
        <w:pStyle w:val="NormalWeb"/>
        <w:spacing w:line="26" w:lineRule="atLeast"/>
        <w:contextualSpacing/>
      </w:pPr>
      <w:r w:rsidRPr="00FF456A">
        <w:t>Bruken av bilder og konkreter skaper samtaler, der nye ord og uttrykk læres. I hverdagssituasjoner er det viktig at vi voksne setter ord på de handlingene vi gjør. F.eks. i påkledningssituasjonen der</w:t>
      </w:r>
      <w:r w:rsidR="00BC7D3A">
        <w:t>,</w:t>
      </w:r>
      <w:r w:rsidRPr="00FF456A">
        <w:t xml:space="preserve"> barna blir mer bevisst på hverdagslige ord og uttrykk, som navn på f.eks. klesplagg og kroppsdeler. Vi jobber også med </w:t>
      </w:r>
      <w:r w:rsidRPr="00FF456A">
        <w:rPr>
          <w:b/>
        </w:rPr>
        <w:t>systematisering</w:t>
      </w:r>
      <w:r w:rsidRPr="00FF456A">
        <w:t xml:space="preserve">, </w:t>
      </w:r>
      <w:r w:rsidRPr="00FF456A">
        <w:rPr>
          <w:b/>
        </w:rPr>
        <w:t xml:space="preserve">konkretisering </w:t>
      </w:r>
      <w:r w:rsidRPr="00FF456A">
        <w:t xml:space="preserve">og innlæring av </w:t>
      </w:r>
      <w:r w:rsidRPr="00FF456A">
        <w:rPr>
          <w:b/>
        </w:rPr>
        <w:t>overbegreper</w:t>
      </w:r>
      <w:r w:rsidRPr="00FF456A">
        <w:t xml:space="preserve">. F.eks. at sokker, votter, jakke og lue er </w:t>
      </w:r>
      <w:r w:rsidRPr="00FF456A">
        <w:rPr>
          <w:u w:val="single"/>
        </w:rPr>
        <w:t>klær</w:t>
      </w:r>
      <w:r w:rsidRPr="00FF456A">
        <w:t xml:space="preserve">. </w:t>
      </w:r>
    </w:p>
    <w:p w14:paraId="2666C053" w14:textId="668183CB" w:rsidR="00AA68C5" w:rsidRPr="00FF456A" w:rsidRDefault="00AA68C5" w:rsidP="00AA68C5">
      <w:pPr>
        <w:pStyle w:val="NormalWeb"/>
        <w:spacing w:line="26" w:lineRule="atLeast"/>
        <w:contextualSpacing/>
      </w:pPr>
    </w:p>
    <w:p w14:paraId="4EECF90F" w14:textId="70F8F0B5" w:rsidR="00AA68C5" w:rsidRPr="00FF456A" w:rsidRDefault="00AA68C5" w:rsidP="00AA68C5">
      <w:pPr>
        <w:pStyle w:val="NormalWeb"/>
        <w:spacing w:line="26" w:lineRule="atLeast"/>
        <w:contextualSpacing/>
      </w:pPr>
      <w:r w:rsidRPr="00FF456A">
        <w:rPr>
          <w:b/>
        </w:rPr>
        <w:t>Sang og musikk</w:t>
      </w:r>
      <w:r w:rsidRPr="00FF456A">
        <w:t xml:space="preserve"> er en viktig del av vårt språkstimulerende arbeid, der barna erfarer rim og rytme i språket med hele kroppen. Nye ord blir erfart/lært av barna, og kan etter hvert brukes i egne setninger og andre sammenhenger. Tøys og tulleord er en del av barns språkutvikling.</w:t>
      </w:r>
    </w:p>
    <w:p w14:paraId="741B842C" w14:textId="4C608F85" w:rsidR="00AA68C5" w:rsidRPr="00FF456A" w:rsidRDefault="00AA68C5" w:rsidP="00AA68C5">
      <w:pPr>
        <w:pStyle w:val="NormalWeb"/>
        <w:spacing w:line="26" w:lineRule="atLeast"/>
        <w:contextualSpacing/>
      </w:pPr>
    </w:p>
    <w:p w14:paraId="624A1E14" w14:textId="77777777" w:rsidR="00DF4FE4" w:rsidRDefault="00AA68C5" w:rsidP="00DF4FE4">
      <w:pPr>
        <w:pStyle w:val="NormalWeb"/>
        <w:spacing w:line="26" w:lineRule="atLeast"/>
        <w:contextualSpacing/>
      </w:pPr>
      <w:r w:rsidRPr="00FF456A">
        <w:t xml:space="preserve">På avdelingene har vi bokstaver og tallsymboler synlig for barna, slik at de skal bli kjent med hvordan de ser og kjennes ut. Barna blir kjent med «sin egen» bokstav når de er modne for det. Når det gjelder tall har vi mer fokus på mengden enn selve tallsymbolet. Telling blir brukt i naturlige sammenhenger. </w:t>
      </w:r>
      <w:r w:rsidRPr="00FF456A">
        <w:rPr>
          <w:b/>
        </w:rPr>
        <w:t>Bøker</w:t>
      </w:r>
      <w:r w:rsidRPr="00FF456A">
        <w:t xml:space="preserve"> er alltid tilgjengelige for barna. Vi snakker med barna om det vi ser på bildene i bøkene, dette gir grunnlag for gode samtaler med barna. Leseglede er viktig for språkstimulering.</w:t>
      </w:r>
    </w:p>
    <w:p w14:paraId="028134BD" w14:textId="41B7F56F" w:rsidR="00CF1487" w:rsidRDefault="0032613D" w:rsidP="00DF4FE4">
      <w:pPr>
        <w:pStyle w:val="NormalWeb"/>
        <w:spacing w:line="26" w:lineRule="atLeast"/>
        <w:contextualSpacing/>
      </w:pPr>
    </w:p>
    <w:p w14:paraId="07599EC4" w14:textId="2733DD24" w:rsidR="00880C21" w:rsidRDefault="00880C21" w:rsidP="00FF456A">
      <w:pPr>
        <w:jc w:val="center"/>
        <w:rPr>
          <w:rFonts w:ascii="Times New Roman" w:hAnsi="Times New Roman" w:cs="Times New Roman"/>
          <w:color w:val="303030"/>
          <w:sz w:val="28"/>
          <w:szCs w:val="28"/>
          <w:shd w:val="clear" w:color="auto" w:fill="FFFFFF"/>
        </w:rPr>
      </w:pPr>
      <w:r>
        <w:rPr>
          <w:rFonts w:ascii="Arial" w:hAnsi="Arial" w:cs="Arial"/>
          <w:noProof/>
          <w:lang w:eastAsia="nb-NO"/>
        </w:rPr>
        <w:lastRenderedPageBreak/>
        <w:drawing>
          <wp:anchor distT="0" distB="0" distL="114300" distR="114300" simplePos="0" relativeHeight="251661312" behindDoc="0" locked="0" layoutInCell="1" allowOverlap="1" wp14:anchorId="0BB77EDB" wp14:editId="47954839">
            <wp:simplePos x="0" y="0"/>
            <wp:positionH relativeFrom="margin">
              <wp:align>center</wp:align>
            </wp:positionH>
            <wp:positionV relativeFrom="paragraph">
              <wp:posOffset>312</wp:posOffset>
            </wp:positionV>
            <wp:extent cx="3890514" cy="1500440"/>
            <wp:effectExtent l="0" t="0" r="0" b="5080"/>
            <wp:wrapSquare wrapText="bothSides"/>
            <wp:docPr id="1" name="Bilde 1" descr="http://mobilwebben.com/hundremeterskogen/bilder/gruppeg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mobilwebben.com/hundremeterskogen/bilder/gruppegre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0514" cy="1500440"/>
                    </a:xfrm>
                    <a:prstGeom prst="rect">
                      <a:avLst/>
                    </a:prstGeom>
                    <a:noFill/>
                  </pic:spPr>
                </pic:pic>
              </a:graphicData>
            </a:graphic>
            <wp14:sizeRelH relativeFrom="page">
              <wp14:pctWidth>0</wp14:pctWidth>
            </wp14:sizeRelH>
            <wp14:sizeRelV relativeFrom="page">
              <wp14:pctHeight>0</wp14:pctHeight>
            </wp14:sizeRelV>
          </wp:anchor>
        </w:drawing>
      </w:r>
    </w:p>
    <w:p w14:paraId="058B60AE" w14:textId="77777777" w:rsidR="00880C21" w:rsidRDefault="00880C21" w:rsidP="00FF456A">
      <w:pPr>
        <w:jc w:val="center"/>
        <w:rPr>
          <w:rFonts w:ascii="Times New Roman" w:hAnsi="Times New Roman" w:cs="Times New Roman"/>
          <w:color w:val="303030"/>
          <w:sz w:val="28"/>
          <w:szCs w:val="28"/>
          <w:shd w:val="clear" w:color="auto" w:fill="FFFFFF"/>
        </w:rPr>
      </w:pPr>
    </w:p>
    <w:p w14:paraId="19150971" w14:textId="77777777" w:rsidR="00880C21" w:rsidRDefault="00880C21" w:rsidP="00FF456A">
      <w:pPr>
        <w:jc w:val="center"/>
        <w:rPr>
          <w:rFonts w:ascii="Times New Roman" w:hAnsi="Times New Roman" w:cs="Times New Roman"/>
          <w:color w:val="303030"/>
          <w:sz w:val="28"/>
          <w:szCs w:val="28"/>
          <w:shd w:val="clear" w:color="auto" w:fill="FFFFFF"/>
        </w:rPr>
      </w:pPr>
    </w:p>
    <w:p w14:paraId="4BFA2DA1" w14:textId="77777777" w:rsidR="00880C21" w:rsidRDefault="00880C21" w:rsidP="00FF456A">
      <w:pPr>
        <w:jc w:val="center"/>
        <w:rPr>
          <w:rFonts w:ascii="Times New Roman" w:hAnsi="Times New Roman" w:cs="Times New Roman"/>
          <w:color w:val="303030"/>
          <w:sz w:val="28"/>
          <w:szCs w:val="28"/>
          <w:shd w:val="clear" w:color="auto" w:fill="FFFFFF"/>
        </w:rPr>
      </w:pPr>
    </w:p>
    <w:p w14:paraId="406ED3B0" w14:textId="77777777" w:rsidR="00880C21" w:rsidRDefault="00880C21" w:rsidP="00FF456A">
      <w:pPr>
        <w:jc w:val="center"/>
        <w:rPr>
          <w:rFonts w:ascii="Times New Roman" w:hAnsi="Times New Roman" w:cs="Times New Roman"/>
          <w:b/>
          <w:bCs/>
          <w:color w:val="303030"/>
          <w:sz w:val="28"/>
          <w:szCs w:val="28"/>
          <w:shd w:val="clear" w:color="auto" w:fill="FFFFFF"/>
        </w:rPr>
      </w:pPr>
    </w:p>
    <w:p w14:paraId="1DA52E35" w14:textId="3A6143B2" w:rsidR="00FF456A" w:rsidRPr="00880C21" w:rsidRDefault="00FF456A" w:rsidP="00FF456A">
      <w:pPr>
        <w:jc w:val="center"/>
        <w:rPr>
          <w:rFonts w:ascii="Times New Roman" w:hAnsi="Times New Roman" w:cs="Times New Roman"/>
          <w:b/>
          <w:bCs/>
          <w:color w:val="303030"/>
          <w:sz w:val="28"/>
          <w:szCs w:val="28"/>
          <w:shd w:val="clear" w:color="auto" w:fill="FFFFFF"/>
        </w:rPr>
      </w:pPr>
      <w:r w:rsidRPr="00880C21">
        <w:rPr>
          <w:rFonts w:ascii="Times New Roman" w:hAnsi="Times New Roman" w:cs="Times New Roman"/>
          <w:b/>
          <w:bCs/>
          <w:color w:val="303030"/>
          <w:sz w:val="28"/>
          <w:szCs w:val="28"/>
          <w:shd w:val="clear" w:color="auto" w:fill="FFFFFF"/>
        </w:rPr>
        <w:t>Progresjonsplan for språkutvikling</w:t>
      </w:r>
      <w:r w:rsidR="00880C21">
        <w:rPr>
          <w:rFonts w:ascii="Times New Roman" w:hAnsi="Times New Roman" w:cs="Times New Roman"/>
          <w:b/>
          <w:bCs/>
          <w:color w:val="303030"/>
          <w:sz w:val="28"/>
          <w:szCs w:val="28"/>
          <w:shd w:val="clear" w:color="auto" w:fill="FFFFFF"/>
        </w:rPr>
        <w:t>en</w:t>
      </w:r>
    </w:p>
    <w:tbl>
      <w:tblPr>
        <w:tblStyle w:val="Tabellrutenett"/>
        <w:tblW w:w="0" w:type="auto"/>
        <w:tblLook w:val="04A0" w:firstRow="1" w:lastRow="0" w:firstColumn="1" w:lastColumn="0" w:noHBand="0" w:noVBand="1"/>
      </w:tblPr>
      <w:tblGrid>
        <w:gridCol w:w="1110"/>
        <w:gridCol w:w="1862"/>
        <w:gridCol w:w="6090"/>
      </w:tblGrid>
      <w:tr w:rsidR="00FB7071" w:rsidRPr="00FB7071" w14:paraId="63360A52" w14:textId="77777777" w:rsidTr="00A92AFA">
        <w:tc>
          <w:tcPr>
            <w:tcW w:w="1110" w:type="dxa"/>
          </w:tcPr>
          <w:p w14:paraId="31D0E890" w14:textId="77777777" w:rsidR="00A92AFA" w:rsidRPr="00FB7071" w:rsidRDefault="00D756AE" w:rsidP="00140F8B">
            <w:pPr>
              <w:jc w:val="cente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Alder</w:t>
            </w:r>
          </w:p>
        </w:tc>
        <w:tc>
          <w:tcPr>
            <w:tcW w:w="1862" w:type="dxa"/>
          </w:tcPr>
          <w:p w14:paraId="3676B51B" w14:textId="77777777" w:rsidR="00A92AFA" w:rsidRPr="00FB7071" w:rsidRDefault="00A92AFA" w:rsidP="00140F8B">
            <w:pPr>
              <w:jc w:val="center"/>
              <w:rPr>
                <w:rFonts w:ascii="Times New Roman" w:hAnsi="Times New Roman" w:cs="Times New Roman"/>
                <w:color w:val="000000" w:themeColor="text1"/>
                <w:sz w:val="24"/>
                <w:szCs w:val="24"/>
                <w:shd w:val="clear" w:color="auto" w:fill="FFFFFF"/>
              </w:rPr>
            </w:pPr>
            <w:r w:rsidRPr="00FB7071">
              <w:rPr>
                <w:rFonts w:ascii="Times New Roman" w:hAnsi="Times New Roman" w:cs="Times New Roman"/>
                <w:color w:val="000000" w:themeColor="text1"/>
                <w:sz w:val="24"/>
                <w:szCs w:val="24"/>
                <w:shd w:val="clear" w:color="auto" w:fill="FFFFFF"/>
              </w:rPr>
              <w:t>Språklyd</w:t>
            </w:r>
            <w:r w:rsidR="00140F8B" w:rsidRPr="00FB7071">
              <w:rPr>
                <w:rFonts w:ascii="Times New Roman" w:hAnsi="Times New Roman" w:cs="Times New Roman"/>
                <w:color w:val="000000" w:themeColor="text1"/>
                <w:sz w:val="24"/>
                <w:szCs w:val="24"/>
                <w:shd w:val="clear" w:color="auto" w:fill="FFFFFF"/>
              </w:rPr>
              <w:t>er</w:t>
            </w:r>
          </w:p>
        </w:tc>
        <w:tc>
          <w:tcPr>
            <w:tcW w:w="6090" w:type="dxa"/>
          </w:tcPr>
          <w:p w14:paraId="030EA0A8" w14:textId="77777777" w:rsidR="00A92AFA" w:rsidRPr="00FB7071" w:rsidRDefault="00D756AE" w:rsidP="00140F8B">
            <w:pPr>
              <w:jc w:val="center"/>
              <w:rPr>
                <w:rFonts w:ascii="Times New Roman" w:hAnsi="Times New Roman" w:cs="Times New Roman"/>
                <w:color w:val="000000" w:themeColor="text1"/>
                <w:sz w:val="24"/>
                <w:szCs w:val="24"/>
                <w:shd w:val="clear" w:color="auto" w:fill="FFFFFF"/>
              </w:rPr>
            </w:pPr>
            <w:r w:rsidRPr="00FB7071">
              <w:rPr>
                <w:rFonts w:ascii="Times New Roman" w:hAnsi="Times New Roman" w:cs="Times New Roman"/>
                <w:color w:val="000000" w:themeColor="text1"/>
                <w:sz w:val="24"/>
                <w:szCs w:val="24"/>
                <w:shd w:val="clear" w:color="auto" w:fill="FFFFFF"/>
              </w:rPr>
              <w:t>Språkutvikling</w:t>
            </w:r>
          </w:p>
        </w:tc>
      </w:tr>
      <w:tr w:rsidR="00FB7071" w:rsidRPr="00FB7071" w14:paraId="7D8AEC1D" w14:textId="77777777" w:rsidTr="00A92AFA">
        <w:tc>
          <w:tcPr>
            <w:tcW w:w="1110" w:type="dxa"/>
          </w:tcPr>
          <w:p w14:paraId="2B36DBF6" w14:textId="77777777" w:rsidR="00A92AFA" w:rsidRPr="00FB7071" w:rsidRDefault="00A92AFA">
            <w:p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0-1 år</w:t>
            </w:r>
          </w:p>
        </w:tc>
        <w:tc>
          <w:tcPr>
            <w:tcW w:w="1862" w:type="dxa"/>
            <w:vMerge w:val="restart"/>
          </w:tcPr>
          <w:p w14:paraId="11CA7030" w14:textId="259ABE98" w:rsidR="00DF4FE4" w:rsidRPr="00FB7071" w:rsidRDefault="00A92AFA" w:rsidP="00A92AFA">
            <w:pPr>
              <w:rPr>
                <w:rFonts w:ascii="Times New Roman" w:hAnsi="Times New Roman" w:cs="Times New Roman"/>
                <w:color w:val="000000" w:themeColor="text1"/>
                <w:sz w:val="24"/>
                <w:szCs w:val="24"/>
                <w:shd w:val="clear" w:color="auto" w:fill="FFFFFF"/>
              </w:rPr>
            </w:pPr>
            <w:r w:rsidRPr="00FB7071">
              <w:rPr>
                <w:rFonts w:ascii="Times New Roman" w:hAnsi="Times New Roman" w:cs="Times New Roman"/>
                <w:color w:val="000000" w:themeColor="text1"/>
                <w:sz w:val="24"/>
                <w:szCs w:val="24"/>
                <w:shd w:val="clear" w:color="auto" w:fill="FFFFFF"/>
              </w:rPr>
              <w:t>Det meste er lov</w:t>
            </w:r>
            <w:r w:rsidR="00C65D30" w:rsidRPr="00FB7071">
              <w:rPr>
                <w:rFonts w:ascii="Times New Roman" w:hAnsi="Times New Roman" w:cs="Times New Roman"/>
                <w:color w:val="000000" w:themeColor="text1"/>
                <w:sz w:val="24"/>
                <w:szCs w:val="24"/>
                <w:shd w:val="clear" w:color="auto" w:fill="FFFFFF"/>
              </w:rPr>
              <w:t>.</w:t>
            </w:r>
          </w:p>
          <w:p w14:paraId="2D465100" w14:textId="77777777" w:rsidR="00A92AFA" w:rsidRPr="00FB7071" w:rsidRDefault="00A92AFA" w:rsidP="00A92AFA">
            <w:pPr>
              <w:rPr>
                <w:rFonts w:ascii="Times New Roman" w:hAnsi="Times New Roman" w:cs="Times New Roman"/>
                <w:color w:val="000000" w:themeColor="text1"/>
                <w:sz w:val="24"/>
                <w:szCs w:val="24"/>
                <w:shd w:val="clear" w:color="auto" w:fill="FFFFFF"/>
              </w:rPr>
            </w:pPr>
          </w:p>
          <w:p w14:paraId="7D9E38C0" w14:textId="77777777" w:rsidR="00A92AFA" w:rsidRPr="00FB7071" w:rsidRDefault="00A92AFA" w:rsidP="00A92AFA">
            <w:pPr>
              <w:rPr>
                <w:rFonts w:ascii="Times New Roman" w:hAnsi="Times New Roman" w:cs="Times New Roman"/>
                <w:color w:val="000000" w:themeColor="text1"/>
                <w:sz w:val="24"/>
                <w:szCs w:val="24"/>
                <w:shd w:val="clear" w:color="auto" w:fill="FFFFFF"/>
              </w:rPr>
            </w:pPr>
          </w:p>
          <w:p w14:paraId="39F41017" w14:textId="77777777" w:rsidR="00A92AFA" w:rsidRPr="00FB7071" w:rsidRDefault="00A92AFA" w:rsidP="00A92AFA">
            <w:pPr>
              <w:rPr>
                <w:rFonts w:ascii="Times New Roman" w:hAnsi="Times New Roman" w:cs="Times New Roman"/>
                <w:color w:val="000000" w:themeColor="text1"/>
                <w:sz w:val="24"/>
                <w:szCs w:val="24"/>
              </w:rPr>
            </w:pPr>
          </w:p>
        </w:tc>
        <w:tc>
          <w:tcPr>
            <w:tcW w:w="6090" w:type="dxa"/>
          </w:tcPr>
          <w:p w14:paraId="631A2363" w14:textId="77777777" w:rsidR="00A92AFA" w:rsidRPr="00FB7071" w:rsidRDefault="00A92AFA" w:rsidP="00A92AFA">
            <w:pPr>
              <w:pStyle w:val="Listeavsnitt"/>
              <w:numPr>
                <w:ilvl w:val="0"/>
                <w:numId w:val="1"/>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shd w:val="clear" w:color="auto" w:fill="FFFFFF"/>
              </w:rPr>
              <w:t>Spedbarnet snur hodet søkende når det hører kjente stemmer, og det kommuniserer med gråt, smil, mimikk og bevegelser.</w:t>
            </w:r>
          </w:p>
          <w:p w14:paraId="7CCC6F6B" w14:textId="77777777" w:rsidR="00A92AFA" w:rsidRPr="00FB7071" w:rsidRDefault="00A92AFA" w:rsidP="00A92AFA">
            <w:pPr>
              <w:pStyle w:val="Listeavsnitt"/>
              <w:numPr>
                <w:ilvl w:val="0"/>
                <w:numId w:val="1"/>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shd w:val="clear" w:color="auto" w:fill="FFFFFF"/>
              </w:rPr>
              <w:t>Spedbarn produserer lyder, og etter hvert begynner de å bable. </w:t>
            </w:r>
          </w:p>
          <w:p w14:paraId="49DB4FA3" w14:textId="77777777" w:rsidR="00D756AE" w:rsidRPr="00FB7071" w:rsidRDefault="00D756AE" w:rsidP="00A92AFA">
            <w:pPr>
              <w:pStyle w:val="Listeavsnitt"/>
              <w:numPr>
                <w:ilvl w:val="0"/>
                <w:numId w:val="1"/>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Bruker peking for å kommunisere</w:t>
            </w:r>
          </w:p>
        </w:tc>
      </w:tr>
      <w:tr w:rsidR="00FB7071" w:rsidRPr="00FB7071" w14:paraId="7DC336E1" w14:textId="77777777" w:rsidTr="00A92AFA">
        <w:tc>
          <w:tcPr>
            <w:tcW w:w="1110" w:type="dxa"/>
          </w:tcPr>
          <w:p w14:paraId="559114D0" w14:textId="77777777" w:rsidR="00A92AFA" w:rsidRPr="00FB7071" w:rsidRDefault="00A92AFA">
            <w:p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1-2 år</w:t>
            </w:r>
          </w:p>
        </w:tc>
        <w:tc>
          <w:tcPr>
            <w:tcW w:w="1862" w:type="dxa"/>
            <w:vMerge/>
          </w:tcPr>
          <w:p w14:paraId="39D84834" w14:textId="77777777" w:rsidR="00A92AFA" w:rsidRPr="00FB7071" w:rsidRDefault="00A92AFA">
            <w:pPr>
              <w:rPr>
                <w:rFonts w:ascii="Times New Roman" w:hAnsi="Times New Roman" w:cs="Times New Roman"/>
                <w:color w:val="000000" w:themeColor="text1"/>
                <w:sz w:val="24"/>
                <w:szCs w:val="24"/>
              </w:rPr>
            </w:pPr>
          </w:p>
        </w:tc>
        <w:tc>
          <w:tcPr>
            <w:tcW w:w="6090" w:type="dxa"/>
          </w:tcPr>
          <w:p w14:paraId="3956C829" w14:textId="77777777" w:rsidR="00A92AFA" w:rsidRPr="00FB7071" w:rsidRDefault="00A92AFA" w:rsidP="00D756AE">
            <w:pPr>
              <w:pStyle w:val="Listeavsnitt"/>
              <w:numPr>
                <w:ilvl w:val="0"/>
                <w:numId w:val="2"/>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1-ordsytringer</w:t>
            </w:r>
            <w:r w:rsidR="00144541" w:rsidRPr="00FB7071">
              <w:rPr>
                <w:rFonts w:ascii="Times New Roman" w:hAnsi="Times New Roman" w:cs="Times New Roman"/>
                <w:color w:val="000000" w:themeColor="text1"/>
                <w:sz w:val="24"/>
                <w:szCs w:val="24"/>
              </w:rPr>
              <w:t>.</w:t>
            </w:r>
          </w:p>
          <w:p w14:paraId="51499B7E" w14:textId="77777777" w:rsidR="00D756AE" w:rsidRPr="00FB7071" w:rsidRDefault="00D756AE" w:rsidP="00D756AE">
            <w:pPr>
              <w:pStyle w:val="Listeavsnitt"/>
              <w:numPr>
                <w:ilvl w:val="0"/>
                <w:numId w:val="2"/>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shd w:val="clear" w:color="auto" w:fill="FFFFFF"/>
              </w:rPr>
              <w:t>Bruker/forstår navn på familiemedlemmer, gjenstander og hendelser i hverdagen.</w:t>
            </w:r>
          </w:p>
          <w:p w14:paraId="0FDF1F5F" w14:textId="77777777" w:rsidR="00A92AFA" w:rsidRPr="00FB7071" w:rsidRDefault="00D756AE" w:rsidP="00140F8B">
            <w:pPr>
              <w:pStyle w:val="Listeavsnitt"/>
              <w:numPr>
                <w:ilvl w:val="0"/>
                <w:numId w:val="2"/>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shd w:val="clear" w:color="auto" w:fill="FFFFFF"/>
              </w:rPr>
              <w:t>Det er vanlig at barn forstår innholdet i langt flere ord enn dem de bruker selv</w:t>
            </w:r>
          </w:p>
        </w:tc>
      </w:tr>
      <w:tr w:rsidR="00FB7071" w:rsidRPr="00FB7071" w14:paraId="15B150F4" w14:textId="77777777" w:rsidTr="00A92AFA">
        <w:tc>
          <w:tcPr>
            <w:tcW w:w="1110" w:type="dxa"/>
          </w:tcPr>
          <w:p w14:paraId="451D5EDB" w14:textId="77777777" w:rsidR="00A92AFA" w:rsidRPr="00FB7071" w:rsidRDefault="00A92AFA">
            <w:p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2-3 år</w:t>
            </w:r>
          </w:p>
        </w:tc>
        <w:tc>
          <w:tcPr>
            <w:tcW w:w="1862" w:type="dxa"/>
            <w:vMerge/>
          </w:tcPr>
          <w:p w14:paraId="12CCE0FC" w14:textId="77777777" w:rsidR="00A92AFA" w:rsidRPr="00FB7071" w:rsidRDefault="00A92AFA">
            <w:pPr>
              <w:rPr>
                <w:rFonts w:ascii="Times New Roman" w:hAnsi="Times New Roman" w:cs="Times New Roman"/>
                <w:color w:val="000000" w:themeColor="text1"/>
                <w:sz w:val="24"/>
                <w:szCs w:val="24"/>
              </w:rPr>
            </w:pPr>
          </w:p>
        </w:tc>
        <w:tc>
          <w:tcPr>
            <w:tcW w:w="6090" w:type="dxa"/>
          </w:tcPr>
          <w:p w14:paraId="58DFECD3" w14:textId="77777777" w:rsidR="00A92AFA" w:rsidRPr="00FB7071" w:rsidRDefault="00A92AFA" w:rsidP="00D756AE">
            <w:pPr>
              <w:pStyle w:val="Listeavsnitt"/>
              <w:numPr>
                <w:ilvl w:val="0"/>
                <w:numId w:val="3"/>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 xml:space="preserve">2- </w:t>
            </w:r>
            <w:proofErr w:type="spellStart"/>
            <w:r w:rsidRPr="00FB7071">
              <w:rPr>
                <w:rFonts w:ascii="Times New Roman" w:hAnsi="Times New Roman" w:cs="Times New Roman"/>
                <w:color w:val="000000" w:themeColor="text1"/>
                <w:sz w:val="24"/>
                <w:szCs w:val="24"/>
              </w:rPr>
              <w:t>ordsytringer</w:t>
            </w:r>
            <w:proofErr w:type="spellEnd"/>
          </w:p>
          <w:p w14:paraId="218D4D38" w14:textId="77777777" w:rsidR="00D756AE" w:rsidRPr="00FB7071" w:rsidRDefault="00D756AE" w:rsidP="00D756AE">
            <w:pPr>
              <w:pStyle w:val="Listeavsnitt"/>
              <w:numPr>
                <w:ilvl w:val="0"/>
                <w:numId w:val="3"/>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De fleste forstår innholdet i mange ord og ofte også i enkle setninger</w:t>
            </w:r>
          </w:p>
          <w:p w14:paraId="44D82CC5" w14:textId="77777777" w:rsidR="00144541" w:rsidRPr="00FB7071" w:rsidRDefault="00D756AE" w:rsidP="00D756AE">
            <w:pPr>
              <w:pStyle w:val="Listeavsnitt"/>
              <w:numPr>
                <w:ilvl w:val="0"/>
                <w:numId w:val="3"/>
              </w:numPr>
              <w:rPr>
                <w:rFonts w:ascii="Times New Roman" w:hAnsi="Times New Roman" w:cs="Times New Roman"/>
                <w:color w:val="000000" w:themeColor="text1"/>
                <w:sz w:val="24"/>
                <w:szCs w:val="24"/>
              </w:rPr>
            </w:pPr>
            <w:proofErr w:type="gramStart"/>
            <w:r w:rsidRPr="00FB7071">
              <w:rPr>
                <w:rFonts w:ascii="Times New Roman" w:hAnsi="Times New Roman" w:cs="Times New Roman"/>
                <w:color w:val="000000" w:themeColor="text1"/>
                <w:sz w:val="24"/>
                <w:szCs w:val="24"/>
              </w:rPr>
              <w:t>forstår</w:t>
            </w:r>
            <w:proofErr w:type="gramEnd"/>
            <w:r w:rsidRPr="00FB7071">
              <w:rPr>
                <w:rFonts w:ascii="Times New Roman" w:hAnsi="Times New Roman" w:cs="Times New Roman"/>
                <w:color w:val="000000" w:themeColor="text1"/>
                <w:sz w:val="24"/>
                <w:szCs w:val="24"/>
              </w:rPr>
              <w:t xml:space="preserve"> at ord er symboler for begreper, ordene i seg selv gir mening.</w:t>
            </w:r>
            <w:r w:rsidR="00144541" w:rsidRPr="00FB7071">
              <w:rPr>
                <w:rFonts w:ascii="Times New Roman" w:hAnsi="Times New Roman" w:cs="Times New Roman"/>
                <w:color w:val="000000" w:themeColor="text1"/>
                <w:sz w:val="24"/>
                <w:szCs w:val="24"/>
              </w:rPr>
              <w:t xml:space="preserve"> </w:t>
            </w:r>
          </w:p>
          <w:p w14:paraId="343A49B9" w14:textId="77777777" w:rsidR="00144541" w:rsidRPr="00FB7071" w:rsidRDefault="00144541" w:rsidP="00D756AE">
            <w:pPr>
              <w:pStyle w:val="Listeavsnitt"/>
              <w:numPr>
                <w:ilvl w:val="0"/>
                <w:numId w:val="3"/>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Ordforrådet er i sterk vekst.</w:t>
            </w:r>
          </w:p>
          <w:p w14:paraId="3B2B14FA" w14:textId="77777777" w:rsidR="00D756AE" w:rsidRPr="00FB7071" w:rsidRDefault="00144541" w:rsidP="00D756AE">
            <w:pPr>
              <w:pStyle w:val="Listeavsnitt"/>
              <w:numPr>
                <w:ilvl w:val="0"/>
                <w:numId w:val="3"/>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Mange har relativt god uttale, men det er ikke vanlig at de behersker dette fullt ut foreløpig.</w:t>
            </w:r>
          </w:p>
          <w:p w14:paraId="7ED07B54" w14:textId="77777777" w:rsidR="00144541" w:rsidRPr="00FB7071" w:rsidRDefault="00144541" w:rsidP="00D756AE">
            <w:pPr>
              <w:pStyle w:val="Listeavsnitt"/>
              <w:numPr>
                <w:ilvl w:val="0"/>
                <w:numId w:val="3"/>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 xml:space="preserve">Stiller mange spørsmål. </w:t>
            </w:r>
          </w:p>
          <w:p w14:paraId="1F1854C8" w14:textId="77777777" w:rsidR="00144541" w:rsidRPr="00FB7071" w:rsidRDefault="00144541" w:rsidP="00D756AE">
            <w:pPr>
              <w:pStyle w:val="Listeavsnitt"/>
              <w:numPr>
                <w:ilvl w:val="0"/>
                <w:numId w:val="3"/>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Ytringene til barna blir i denne alderen lengre og mer komplekse, og ordstillingen begynner å likne på «voksenformen»</w:t>
            </w:r>
          </w:p>
          <w:p w14:paraId="03793B86" w14:textId="77777777" w:rsidR="00144541" w:rsidRPr="00FB7071" w:rsidRDefault="00144541" w:rsidP="00D756AE">
            <w:pPr>
              <w:pStyle w:val="Listeavsnitt"/>
              <w:numPr>
                <w:ilvl w:val="0"/>
                <w:numId w:val="3"/>
              </w:numPr>
              <w:rPr>
                <w:rStyle w:val="Utheving"/>
                <w:rFonts w:ascii="Times New Roman" w:hAnsi="Times New Roman" w:cs="Times New Roman"/>
                <w:i w:val="0"/>
                <w:iCs w:val="0"/>
                <w:color w:val="000000" w:themeColor="text1"/>
                <w:sz w:val="24"/>
                <w:szCs w:val="24"/>
              </w:rPr>
            </w:pPr>
            <w:r w:rsidRPr="00FB7071">
              <w:rPr>
                <w:rFonts w:ascii="Times New Roman" w:hAnsi="Times New Roman" w:cs="Times New Roman"/>
                <w:color w:val="000000" w:themeColor="text1"/>
                <w:sz w:val="24"/>
                <w:szCs w:val="24"/>
              </w:rPr>
              <w:t>Treåringen oppdager bindeordet </w:t>
            </w:r>
            <w:r w:rsidRPr="00FB7071">
              <w:rPr>
                <w:rStyle w:val="Utheving"/>
                <w:rFonts w:ascii="Times New Roman" w:hAnsi="Times New Roman" w:cs="Times New Roman"/>
                <w:color w:val="000000" w:themeColor="text1"/>
                <w:sz w:val="24"/>
                <w:szCs w:val="24"/>
              </w:rPr>
              <w:t xml:space="preserve">og, </w:t>
            </w:r>
            <w:r w:rsidRPr="00AB2BB4">
              <w:rPr>
                <w:rStyle w:val="Utheving"/>
                <w:rFonts w:ascii="Times New Roman" w:hAnsi="Times New Roman" w:cs="Times New Roman"/>
                <w:i w:val="0"/>
                <w:color w:val="000000" w:themeColor="text1"/>
                <w:sz w:val="24"/>
                <w:szCs w:val="24"/>
              </w:rPr>
              <w:t>og begynner å bøye ord.</w:t>
            </w:r>
            <w:bookmarkStart w:id="0" w:name="_GoBack"/>
            <w:bookmarkEnd w:id="0"/>
          </w:p>
          <w:p w14:paraId="5CED465D" w14:textId="77777777" w:rsidR="00144541" w:rsidRPr="00FB7071" w:rsidRDefault="00144541" w:rsidP="00D756AE">
            <w:pPr>
              <w:pStyle w:val="Listeavsnitt"/>
              <w:numPr>
                <w:ilvl w:val="0"/>
                <w:numId w:val="3"/>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Foreldre bør forstå barnet fra det er ca. 2,5 år.</w:t>
            </w:r>
          </w:p>
        </w:tc>
      </w:tr>
      <w:tr w:rsidR="00FB7071" w:rsidRPr="00FB7071" w14:paraId="238DFC4E" w14:textId="77777777" w:rsidTr="00A92AFA">
        <w:tc>
          <w:tcPr>
            <w:tcW w:w="1110" w:type="dxa"/>
          </w:tcPr>
          <w:p w14:paraId="4E7B5B16" w14:textId="77777777" w:rsidR="00A92AFA" w:rsidRPr="00FB7071" w:rsidRDefault="00A92AFA" w:rsidP="00A92AFA">
            <w:p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3-4 år</w:t>
            </w:r>
          </w:p>
        </w:tc>
        <w:tc>
          <w:tcPr>
            <w:tcW w:w="1862" w:type="dxa"/>
          </w:tcPr>
          <w:p w14:paraId="6D62288A" w14:textId="77777777" w:rsidR="00A92AFA" w:rsidRPr="00FB7071" w:rsidRDefault="00A92AFA" w:rsidP="00A92AFA">
            <w:p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Mestre vokalene; m, p, b, h.</w:t>
            </w:r>
          </w:p>
        </w:tc>
        <w:tc>
          <w:tcPr>
            <w:tcW w:w="6090" w:type="dxa"/>
          </w:tcPr>
          <w:p w14:paraId="69BA3642" w14:textId="7A3C4245" w:rsidR="00A92AFA" w:rsidRPr="00FB7071" w:rsidRDefault="00A92AFA" w:rsidP="00144541">
            <w:pPr>
              <w:pStyle w:val="Listeavsnitt"/>
              <w:numPr>
                <w:ilvl w:val="0"/>
                <w:numId w:val="4"/>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3-ordsytringer</w:t>
            </w:r>
            <w:r w:rsidR="00144541" w:rsidRPr="00FB7071">
              <w:rPr>
                <w:rFonts w:ascii="Times New Roman" w:hAnsi="Times New Roman" w:cs="Times New Roman"/>
                <w:color w:val="000000" w:themeColor="text1"/>
                <w:sz w:val="24"/>
                <w:szCs w:val="24"/>
              </w:rPr>
              <w:t>.</w:t>
            </w:r>
          </w:p>
          <w:p w14:paraId="27C07332" w14:textId="77777777" w:rsidR="00144541" w:rsidRPr="00FB7071" w:rsidRDefault="00144541" w:rsidP="00144541">
            <w:pPr>
              <w:pStyle w:val="Listeavsnitt"/>
              <w:numPr>
                <w:ilvl w:val="0"/>
                <w:numId w:val="4"/>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 xml:space="preserve">Delta i samtaler om noe annet enn det som skjer akkurat her og nå, situasjonsuavhengig språk. </w:t>
            </w:r>
          </w:p>
          <w:p w14:paraId="1D100A40" w14:textId="0CF78207" w:rsidR="00144541" w:rsidRPr="00FB7071" w:rsidRDefault="00CF4F86" w:rsidP="00144541">
            <w:pPr>
              <w:pStyle w:val="Listeavsnitt"/>
              <w:numPr>
                <w:ilvl w:val="0"/>
                <w:numId w:val="4"/>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I</w:t>
            </w:r>
            <w:r w:rsidR="00144541" w:rsidRPr="00FB7071">
              <w:rPr>
                <w:rFonts w:ascii="Times New Roman" w:hAnsi="Times New Roman" w:cs="Times New Roman"/>
                <w:color w:val="000000" w:themeColor="text1"/>
                <w:sz w:val="24"/>
                <w:szCs w:val="24"/>
              </w:rPr>
              <w:t xml:space="preserve"> denne perioden øker ordforrådet vanligvis raskt.</w:t>
            </w:r>
          </w:p>
          <w:p w14:paraId="0B65FEDD" w14:textId="5F3A963D" w:rsidR="00144541" w:rsidRPr="00FB7071" w:rsidRDefault="00CF4F86" w:rsidP="00144541">
            <w:pPr>
              <w:pStyle w:val="Listeavsnitt"/>
              <w:numPr>
                <w:ilvl w:val="0"/>
                <w:numId w:val="4"/>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B</w:t>
            </w:r>
            <w:r w:rsidR="00144541" w:rsidRPr="00FB7071">
              <w:rPr>
                <w:rFonts w:ascii="Times New Roman" w:hAnsi="Times New Roman" w:cs="Times New Roman"/>
                <w:color w:val="000000" w:themeColor="text1"/>
                <w:sz w:val="24"/>
                <w:szCs w:val="24"/>
              </w:rPr>
              <w:t>enytter setninger for å uttrykke egne tanker, følelser og ønsker</w:t>
            </w:r>
          </w:p>
          <w:p w14:paraId="62EF0DF2" w14:textId="28BA984C" w:rsidR="00144541" w:rsidRPr="00FB7071" w:rsidRDefault="00CF4F86" w:rsidP="00144541">
            <w:pPr>
              <w:pStyle w:val="Listeavsnitt"/>
              <w:numPr>
                <w:ilvl w:val="0"/>
                <w:numId w:val="4"/>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B</w:t>
            </w:r>
            <w:r w:rsidR="00144541" w:rsidRPr="00FB7071">
              <w:rPr>
                <w:rFonts w:ascii="Times New Roman" w:hAnsi="Times New Roman" w:cs="Times New Roman"/>
                <w:color w:val="000000" w:themeColor="text1"/>
                <w:sz w:val="24"/>
                <w:szCs w:val="24"/>
              </w:rPr>
              <w:t xml:space="preserve">egynner å bruke fortidsform og uttrykker nektende setninger </w:t>
            </w:r>
          </w:p>
          <w:p w14:paraId="07F6D675" w14:textId="7BDE10F5" w:rsidR="00144541" w:rsidRPr="00FB7071" w:rsidRDefault="00CF4F86" w:rsidP="00144541">
            <w:pPr>
              <w:pStyle w:val="Listeavsnitt"/>
              <w:numPr>
                <w:ilvl w:val="0"/>
                <w:numId w:val="4"/>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L</w:t>
            </w:r>
            <w:r w:rsidR="00144541" w:rsidRPr="00FB7071">
              <w:rPr>
                <w:rFonts w:ascii="Times New Roman" w:hAnsi="Times New Roman" w:cs="Times New Roman"/>
                <w:color w:val="000000" w:themeColor="text1"/>
                <w:sz w:val="24"/>
                <w:szCs w:val="24"/>
              </w:rPr>
              <w:t>iker nye ord og tulleord, og bruker ordene kreativt</w:t>
            </w:r>
          </w:p>
        </w:tc>
      </w:tr>
      <w:tr w:rsidR="00FB7071" w:rsidRPr="00FB7071" w14:paraId="0EE9BEB1" w14:textId="77777777" w:rsidTr="00A92AFA">
        <w:tc>
          <w:tcPr>
            <w:tcW w:w="1110" w:type="dxa"/>
          </w:tcPr>
          <w:p w14:paraId="1914FFD9" w14:textId="77777777" w:rsidR="00A92AFA" w:rsidRPr="00FB7071" w:rsidRDefault="00A92AFA" w:rsidP="00A92AFA">
            <w:p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lastRenderedPageBreak/>
              <w:t>4-5 år</w:t>
            </w:r>
          </w:p>
        </w:tc>
        <w:tc>
          <w:tcPr>
            <w:tcW w:w="1862" w:type="dxa"/>
          </w:tcPr>
          <w:p w14:paraId="55A7F48F" w14:textId="77777777" w:rsidR="00A92AFA" w:rsidRPr="00FB7071" w:rsidRDefault="00A92AFA" w:rsidP="00A92AFA">
            <w:p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Mestrer vokalene; n, t, d, j, v, l</w:t>
            </w:r>
          </w:p>
        </w:tc>
        <w:tc>
          <w:tcPr>
            <w:tcW w:w="6090" w:type="dxa"/>
          </w:tcPr>
          <w:p w14:paraId="275DEBCA" w14:textId="77777777" w:rsidR="000F45E2" w:rsidRPr="00FB7071" w:rsidRDefault="000F45E2" w:rsidP="000F45E2">
            <w:pPr>
              <w:pStyle w:val="Listeavsnitt"/>
              <w:numPr>
                <w:ilvl w:val="0"/>
                <w:numId w:val="5"/>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Barna kan stort sett uttale de fleste språklydene og lydkombinasjonene i enkle og kjente ord.</w:t>
            </w:r>
          </w:p>
          <w:p w14:paraId="592B760E" w14:textId="77777777" w:rsidR="000F45E2" w:rsidRPr="00FB7071" w:rsidRDefault="000F45E2" w:rsidP="000F45E2">
            <w:pPr>
              <w:pStyle w:val="Listeavsnitt"/>
              <w:numPr>
                <w:ilvl w:val="0"/>
                <w:numId w:val="5"/>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Voksne som ikke kjenner barnet, skal som regel kunne forstå hva de formidler.</w:t>
            </w:r>
          </w:p>
          <w:p w14:paraId="735CD079" w14:textId="77777777" w:rsidR="00144541" w:rsidRPr="00FB7071" w:rsidRDefault="00A92AFA" w:rsidP="000F45E2">
            <w:pPr>
              <w:pStyle w:val="Listeavsnitt"/>
              <w:numPr>
                <w:ilvl w:val="0"/>
                <w:numId w:val="5"/>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K</w:t>
            </w:r>
            <w:r w:rsidR="000F45E2" w:rsidRPr="00FB7071">
              <w:rPr>
                <w:rFonts w:ascii="Times New Roman" w:hAnsi="Times New Roman" w:cs="Times New Roman"/>
                <w:color w:val="000000" w:themeColor="text1"/>
                <w:sz w:val="24"/>
                <w:szCs w:val="24"/>
              </w:rPr>
              <w:t>an vanligvis</w:t>
            </w:r>
            <w:r w:rsidRPr="00FB7071">
              <w:rPr>
                <w:rFonts w:ascii="Times New Roman" w:hAnsi="Times New Roman" w:cs="Times New Roman"/>
                <w:color w:val="000000" w:themeColor="text1"/>
                <w:sz w:val="24"/>
                <w:szCs w:val="24"/>
              </w:rPr>
              <w:t xml:space="preserve"> fortelle en historie/hendelse. F.eks. hva h*n har gjort i barnehagen.</w:t>
            </w:r>
            <w:r w:rsidR="00144541" w:rsidRPr="00FB7071">
              <w:rPr>
                <w:rFonts w:ascii="Times New Roman" w:hAnsi="Times New Roman" w:cs="Times New Roman"/>
                <w:color w:val="000000" w:themeColor="text1"/>
                <w:sz w:val="24"/>
                <w:szCs w:val="24"/>
              </w:rPr>
              <w:t xml:space="preserve"> </w:t>
            </w:r>
          </w:p>
          <w:p w14:paraId="4AB6A68C" w14:textId="4EA21D40" w:rsidR="000F45E2" w:rsidRPr="00FB7071" w:rsidRDefault="009A39C6" w:rsidP="000F45E2">
            <w:pPr>
              <w:pStyle w:val="Listeavsnitt"/>
              <w:numPr>
                <w:ilvl w:val="0"/>
                <w:numId w:val="5"/>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B</w:t>
            </w:r>
            <w:r w:rsidR="00144541" w:rsidRPr="00FB7071">
              <w:rPr>
                <w:rFonts w:ascii="Times New Roman" w:hAnsi="Times New Roman" w:cs="Times New Roman"/>
                <w:color w:val="000000" w:themeColor="text1"/>
                <w:sz w:val="24"/>
                <w:szCs w:val="24"/>
              </w:rPr>
              <w:t xml:space="preserve">arna </w:t>
            </w:r>
            <w:r w:rsidR="00C67573" w:rsidRPr="00FB7071">
              <w:rPr>
                <w:rFonts w:ascii="Times New Roman" w:hAnsi="Times New Roman" w:cs="Times New Roman"/>
                <w:color w:val="000000" w:themeColor="text1"/>
                <w:sz w:val="24"/>
                <w:szCs w:val="24"/>
              </w:rPr>
              <w:t xml:space="preserve">er </w:t>
            </w:r>
            <w:r w:rsidR="00144541" w:rsidRPr="00FB7071">
              <w:rPr>
                <w:rFonts w:ascii="Times New Roman" w:hAnsi="Times New Roman" w:cs="Times New Roman"/>
                <w:color w:val="000000" w:themeColor="text1"/>
                <w:sz w:val="24"/>
                <w:szCs w:val="24"/>
              </w:rPr>
              <w:t>vanligvis i stand til å forstå og bruke synonymer og antonymer</w:t>
            </w:r>
            <w:r w:rsidR="000F45E2" w:rsidRPr="00FB7071">
              <w:rPr>
                <w:rFonts w:ascii="Times New Roman" w:hAnsi="Times New Roman" w:cs="Times New Roman"/>
                <w:color w:val="000000" w:themeColor="text1"/>
                <w:sz w:val="24"/>
                <w:szCs w:val="24"/>
              </w:rPr>
              <w:t xml:space="preserve"> </w:t>
            </w:r>
          </w:p>
          <w:p w14:paraId="5C20149C" w14:textId="569AA75A" w:rsidR="00A92AFA" w:rsidRPr="00FB7071" w:rsidRDefault="009A39C6" w:rsidP="000F45E2">
            <w:pPr>
              <w:pStyle w:val="Listeavsnitt"/>
              <w:numPr>
                <w:ilvl w:val="0"/>
                <w:numId w:val="5"/>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B</w:t>
            </w:r>
            <w:r w:rsidR="000F45E2" w:rsidRPr="00FB7071">
              <w:rPr>
                <w:rFonts w:ascii="Times New Roman" w:hAnsi="Times New Roman" w:cs="Times New Roman"/>
                <w:color w:val="000000" w:themeColor="text1"/>
                <w:sz w:val="24"/>
                <w:szCs w:val="24"/>
              </w:rPr>
              <w:t>egynner å systematisere og klassifisere begreper i overordnede og underordnede kategorier</w:t>
            </w:r>
          </w:p>
          <w:p w14:paraId="55C39703" w14:textId="226DFF10" w:rsidR="000F45E2" w:rsidRPr="00FB7071" w:rsidRDefault="009A39C6" w:rsidP="000F45E2">
            <w:pPr>
              <w:pStyle w:val="Listeavsnitt"/>
              <w:numPr>
                <w:ilvl w:val="0"/>
                <w:numId w:val="5"/>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S</w:t>
            </w:r>
            <w:r w:rsidR="000F45E2" w:rsidRPr="00FB7071">
              <w:rPr>
                <w:rFonts w:ascii="Times New Roman" w:hAnsi="Times New Roman" w:cs="Times New Roman"/>
                <w:color w:val="000000" w:themeColor="text1"/>
                <w:sz w:val="24"/>
                <w:szCs w:val="24"/>
              </w:rPr>
              <w:t>pråket blir i større grad mer utviklet og nyansert.</w:t>
            </w:r>
          </w:p>
          <w:p w14:paraId="4B852EF9" w14:textId="2E4E7902" w:rsidR="000F45E2" w:rsidRPr="00FB7071" w:rsidRDefault="009A39C6" w:rsidP="000F45E2">
            <w:pPr>
              <w:pStyle w:val="Listeavsnitt"/>
              <w:numPr>
                <w:ilvl w:val="0"/>
                <w:numId w:val="5"/>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S</w:t>
            </w:r>
            <w:r w:rsidR="000F45E2" w:rsidRPr="00FB7071">
              <w:rPr>
                <w:rFonts w:ascii="Times New Roman" w:hAnsi="Times New Roman" w:cs="Times New Roman"/>
                <w:color w:val="000000" w:themeColor="text1"/>
                <w:sz w:val="24"/>
                <w:szCs w:val="24"/>
              </w:rPr>
              <w:t xml:space="preserve">pråklyder og ord med mange stavelser og spesielle lydkombinasjoner kan det for noen være vanskelige å uttale </w:t>
            </w:r>
          </w:p>
          <w:p w14:paraId="4F67DAFA" w14:textId="7520541A" w:rsidR="000F45E2" w:rsidRPr="00FB7071" w:rsidRDefault="009A39C6" w:rsidP="000F45E2">
            <w:pPr>
              <w:pStyle w:val="Listeavsnitt"/>
              <w:numPr>
                <w:ilvl w:val="0"/>
                <w:numId w:val="5"/>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F</w:t>
            </w:r>
            <w:r w:rsidR="000F45E2" w:rsidRPr="00FB7071">
              <w:rPr>
                <w:rFonts w:ascii="Times New Roman" w:hAnsi="Times New Roman" w:cs="Times New Roman"/>
                <w:color w:val="000000" w:themeColor="text1"/>
                <w:sz w:val="24"/>
                <w:szCs w:val="24"/>
              </w:rPr>
              <w:t>orstår og bruker mange funksjonsord som pronomener (jeg, meg, min, osv.) og preposisjoner (i, på, over, osv.).</w:t>
            </w:r>
          </w:p>
          <w:p w14:paraId="5E487E76" w14:textId="728498DC" w:rsidR="000F45E2" w:rsidRPr="00FB7071" w:rsidRDefault="009A39C6" w:rsidP="000F45E2">
            <w:pPr>
              <w:pStyle w:val="Listeavsnitt"/>
              <w:numPr>
                <w:ilvl w:val="0"/>
                <w:numId w:val="5"/>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O</w:t>
            </w:r>
            <w:r w:rsidR="000F45E2" w:rsidRPr="00FB7071">
              <w:rPr>
                <w:rFonts w:ascii="Times New Roman" w:hAnsi="Times New Roman" w:cs="Times New Roman"/>
                <w:color w:val="000000" w:themeColor="text1"/>
                <w:sz w:val="24"/>
                <w:szCs w:val="24"/>
              </w:rPr>
              <w:t>rdforrådet blir rikere og ordrekkefølgen i setningene riktigere.</w:t>
            </w:r>
          </w:p>
          <w:p w14:paraId="1E286650" w14:textId="77777777" w:rsidR="00DF16B5" w:rsidRPr="00FB7071" w:rsidRDefault="00DF16B5" w:rsidP="000F45E2">
            <w:pPr>
              <w:pStyle w:val="Listeavsnitt"/>
              <w:numPr>
                <w:ilvl w:val="0"/>
                <w:numId w:val="5"/>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Kan stort sett delta i lengre dialoger.</w:t>
            </w:r>
          </w:p>
        </w:tc>
      </w:tr>
      <w:tr w:rsidR="00FB7071" w:rsidRPr="00FB7071" w14:paraId="2A08BEA6" w14:textId="77777777" w:rsidTr="00A92AFA">
        <w:tc>
          <w:tcPr>
            <w:tcW w:w="1110" w:type="dxa"/>
          </w:tcPr>
          <w:p w14:paraId="3845458C" w14:textId="77777777" w:rsidR="00A92AFA" w:rsidRPr="00FB7071" w:rsidRDefault="00A92AFA" w:rsidP="00A92AFA">
            <w:p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5-6 år</w:t>
            </w:r>
          </w:p>
        </w:tc>
        <w:tc>
          <w:tcPr>
            <w:tcW w:w="1862" w:type="dxa"/>
          </w:tcPr>
          <w:p w14:paraId="5489DD01" w14:textId="77777777" w:rsidR="00A92AFA" w:rsidRPr="00FB7071" w:rsidRDefault="00A92AFA" w:rsidP="00A92AFA">
            <w:p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Mestrer k, g, ng</w:t>
            </w:r>
          </w:p>
        </w:tc>
        <w:tc>
          <w:tcPr>
            <w:tcW w:w="6090" w:type="dxa"/>
          </w:tcPr>
          <w:p w14:paraId="47F064B3" w14:textId="020AE2D8" w:rsidR="00DF16B5" w:rsidRPr="00FB7071" w:rsidRDefault="009A39C6" w:rsidP="00DF16B5">
            <w:pPr>
              <w:pStyle w:val="Listeavsnitt"/>
              <w:numPr>
                <w:ilvl w:val="0"/>
                <w:numId w:val="6"/>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shd w:val="clear" w:color="auto" w:fill="FFFFFF"/>
              </w:rPr>
              <w:t>B</w:t>
            </w:r>
            <w:r w:rsidR="00DF16B5" w:rsidRPr="00FB7071">
              <w:rPr>
                <w:rFonts w:ascii="Times New Roman" w:hAnsi="Times New Roman" w:cs="Times New Roman"/>
                <w:color w:val="000000" w:themeColor="text1"/>
                <w:sz w:val="24"/>
                <w:szCs w:val="24"/>
                <w:shd w:val="clear" w:color="auto" w:fill="FFFFFF"/>
              </w:rPr>
              <w:t>egynner å forstå ord i overført betydning.</w:t>
            </w:r>
            <w:r w:rsidR="00140F8B" w:rsidRPr="00FB7071">
              <w:rPr>
                <w:rFonts w:ascii="Times New Roman" w:hAnsi="Times New Roman" w:cs="Times New Roman"/>
                <w:color w:val="000000" w:themeColor="text1"/>
                <w:sz w:val="24"/>
                <w:szCs w:val="24"/>
                <w:shd w:val="clear" w:color="auto" w:fill="FFFFFF"/>
              </w:rPr>
              <w:t xml:space="preserve"> For eksempel forstå hva som ligger i uttrykk som </w:t>
            </w:r>
            <w:r w:rsidR="00140F8B" w:rsidRPr="00FB7071">
              <w:rPr>
                <w:rStyle w:val="Utheving"/>
                <w:rFonts w:ascii="Times New Roman" w:hAnsi="Times New Roman" w:cs="Times New Roman"/>
                <w:color w:val="000000" w:themeColor="text1"/>
                <w:sz w:val="24"/>
                <w:szCs w:val="24"/>
                <w:shd w:val="clear" w:color="auto" w:fill="FFFFFF"/>
              </w:rPr>
              <w:t>en varm klem </w:t>
            </w:r>
            <w:r w:rsidR="00140F8B" w:rsidRPr="00FB7071">
              <w:rPr>
                <w:rFonts w:ascii="Times New Roman" w:hAnsi="Times New Roman" w:cs="Times New Roman"/>
                <w:color w:val="000000" w:themeColor="text1"/>
                <w:sz w:val="24"/>
                <w:szCs w:val="24"/>
                <w:shd w:val="clear" w:color="auto" w:fill="FFFFFF"/>
              </w:rPr>
              <w:t>og </w:t>
            </w:r>
            <w:r w:rsidR="00140F8B" w:rsidRPr="00FB7071">
              <w:rPr>
                <w:rStyle w:val="Utheving"/>
                <w:rFonts w:ascii="Times New Roman" w:hAnsi="Times New Roman" w:cs="Times New Roman"/>
                <w:color w:val="000000" w:themeColor="text1"/>
                <w:sz w:val="24"/>
                <w:szCs w:val="24"/>
                <w:shd w:val="clear" w:color="auto" w:fill="FFFFFF"/>
              </w:rPr>
              <w:t>å ha sommerfugler i magen</w:t>
            </w:r>
            <w:r w:rsidRPr="00FB7071">
              <w:rPr>
                <w:rStyle w:val="Utheving"/>
                <w:rFonts w:ascii="Times New Roman" w:hAnsi="Times New Roman" w:cs="Times New Roman"/>
                <w:color w:val="000000" w:themeColor="text1"/>
                <w:sz w:val="24"/>
                <w:szCs w:val="24"/>
                <w:shd w:val="clear" w:color="auto" w:fill="FFFFFF"/>
              </w:rPr>
              <w:t>.</w:t>
            </w:r>
          </w:p>
          <w:p w14:paraId="6C541219" w14:textId="6C7E9475" w:rsidR="00140F8B" w:rsidRPr="00FB7071" w:rsidRDefault="009A39C6" w:rsidP="00DF16B5">
            <w:pPr>
              <w:pStyle w:val="Listeavsnitt"/>
              <w:numPr>
                <w:ilvl w:val="0"/>
                <w:numId w:val="6"/>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shd w:val="clear" w:color="auto" w:fill="FFFFFF"/>
              </w:rPr>
              <w:t>B</w:t>
            </w:r>
            <w:r w:rsidR="00DF16B5" w:rsidRPr="00FB7071">
              <w:rPr>
                <w:rFonts w:ascii="Times New Roman" w:hAnsi="Times New Roman" w:cs="Times New Roman"/>
                <w:color w:val="000000" w:themeColor="text1"/>
                <w:sz w:val="24"/>
                <w:szCs w:val="24"/>
                <w:shd w:val="clear" w:color="auto" w:fill="FFFFFF"/>
              </w:rPr>
              <w:t>egynner etter hvert å gjøre språket til gjenstand for bevisst refleksjon</w:t>
            </w:r>
          </w:p>
          <w:p w14:paraId="70473893" w14:textId="0918EFE8" w:rsidR="00140F8B" w:rsidRPr="00FB7071" w:rsidRDefault="009A39C6" w:rsidP="00DF16B5">
            <w:pPr>
              <w:pStyle w:val="Listeavsnitt"/>
              <w:numPr>
                <w:ilvl w:val="0"/>
                <w:numId w:val="6"/>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shd w:val="clear" w:color="auto" w:fill="FFFFFF"/>
              </w:rPr>
              <w:t>K</w:t>
            </w:r>
            <w:r w:rsidR="00140F8B" w:rsidRPr="00FB7071">
              <w:rPr>
                <w:rFonts w:ascii="Times New Roman" w:hAnsi="Times New Roman" w:cs="Times New Roman"/>
                <w:color w:val="000000" w:themeColor="text1"/>
                <w:sz w:val="24"/>
                <w:szCs w:val="24"/>
                <w:shd w:val="clear" w:color="auto" w:fill="FFFFFF"/>
              </w:rPr>
              <w:t xml:space="preserve">an legge merke til ord som likner hverandre, høre hvilke ord som rimer, dele ord inn i stavelser og etter hvert høre hvilken lyd et ord begynner med. </w:t>
            </w:r>
          </w:p>
          <w:p w14:paraId="77524407" w14:textId="77777777" w:rsidR="00A92AFA" w:rsidRPr="00FB7071" w:rsidRDefault="00140F8B" w:rsidP="00DF16B5">
            <w:pPr>
              <w:pStyle w:val="Listeavsnitt"/>
              <w:numPr>
                <w:ilvl w:val="0"/>
                <w:numId w:val="6"/>
              </w:num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shd w:val="clear" w:color="auto" w:fill="FFFFFF"/>
              </w:rPr>
              <w:t>Blir stadig mer opptatt av språkets form (språklig bevissthet), og det er et viktig grunnlag for å lære å lese og skrive.</w:t>
            </w:r>
          </w:p>
        </w:tc>
      </w:tr>
      <w:tr w:rsidR="00FB7071" w:rsidRPr="00FB7071" w14:paraId="201B4581" w14:textId="77777777" w:rsidTr="00A92AFA">
        <w:tc>
          <w:tcPr>
            <w:tcW w:w="1110" w:type="dxa"/>
          </w:tcPr>
          <w:p w14:paraId="2C86B4C2" w14:textId="417E855C" w:rsidR="00A92AFA" w:rsidRPr="00FB7071" w:rsidRDefault="00A92AFA" w:rsidP="00A92AFA">
            <w:p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6</w:t>
            </w:r>
            <w:r w:rsidR="00C65D30" w:rsidRPr="00FB7071">
              <w:rPr>
                <w:rFonts w:ascii="Times New Roman" w:hAnsi="Times New Roman" w:cs="Times New Roman"/>
                <w:color w:val="000000" w:themeColor="text1"/>
                <w:sz w:val="24"/>
                <w:szCs w:val="24"/>
              </w:rPr>
              <w:t>-7</w:t>
            </w:r>
            <w:r w:rsidRPr="00FB7071">
              <w:rPr>
                <w:rFonts w:ascii="Times New Roman" w:hAnsi="Times New Roman" w:cs="Times New Roman"/>
                <w:color w:val="000000" w:themeColor="text1"/>
                <w:sz w:val="24"/>
                <w:szCs w:val="24"/>
              </w:rPr>
              <w:t>år</w:t>
            </w:r>
          </w:p>
        </w:tc>
        <w:tc>
          <w:tcPr>
            <w:tcW w:w="1862" w:type="dxa"/>
          </w:tcPr>
          <w:p w14:paraId="46D130C5" w14:textId="62E4792A" w:rsidR="00A92AFA" w:rsidRPr="00FB7071" w:rsidRDefault="00A92AFA" w:rsidP="00A92AFA">
            <w:pPr>
              <w:rPr>
                <w:rFonts w:ascii="Times New Roman" w:hAnsi="Times New Roman" w:cs="Times New Roman"/>
                <w:color w:val="000000" w:themeColor="text1"/>
                <w:sz w:val="24"/>
                <w:szCs w:val="24"/>
              </w:rPr>
            </w:pPr>
            <w:r w:rsidRPr="00FB7071">
              <w:rPr>
                <w:rFonts w:ascii="Times New Roman" w:hAnsi="Times New Roman" w:cs="Times New Roman"/>
                <w:color w:val="000000" w:themeColor="text1"/>
                <w:sz w:val="24"/>
                <w:szCs w:val="24"/>
              </w:rPr>
              <w:t>Mestrer rulle r</w:t>
            </w:r>
            <w:r w:rsidR="00C65D30" w:rsidRPr="00FB7071">
              <w:rPr>
                <w:rFonts w:ascii="Times New Roman" w:hAnsi="Times New Roman" w:cs="Times New Roman"/>
                <w:color w:val="000000" w:themeColor="text1"/>
                <w:sz w:val="24"/>
                <w:szCs w:val="24"/>
              </w:rPr>
              <w:t xml:space="preserve"> Mestrer s etter tannfelling</w:t>
            </w:r>
          </w:p>
        </w:tc>
        <w:tc>
          <w:tcPr>
            <w:tcW w:w="6090" w:type="dxa"/>
          </w:tcPr>
          <w:p w14:paraId="6248DB8B" w14:textId="77777777" w:rsidR="00A92AFA" w:rsidRPr="00FB7071" w:rsidRDefault="00A92AFA" w:rsidP="00A92AFA">
            <w:pPr>
              <w:rPr>
                <w:rFonts w:ascii="Times New Roman" w:hAnsi="Times New Roman" w:cs="Times New Roman"/>
                <w:color w:val="000000" w:themeColor="text1"/>
                <w:sz w:val="24"/>
                <w:szCs w:val="24"/>
              </w:rPr>
            </w:pPr>
          </w:p>
        </w:tc>
      </w:tr>
    </w:tbl>
    <w:p w14:paraId="3DD5B67B" w14:textId="5632C955" w:rsidR="00140F8B" w:rsidRPr="00BC7D3A" w:rsidRDefault="00140F8B">
      <w:pPr>
        <w:rPr>
          <w:sz w:val="24"/>
          <w:szCs w:val="24"/>
        </w:rPr>
      </w:pPr>
    </w:p>
    <w:p w14:paraId="7562B844" w14:textId="6743EDB4" w:rsidR="006E6606" w:rsidRPr="006E6606" w:rsidRDefault="006E6606" w:rsidP="006E6606"/>
    <w:p w14:paraId="34030CE6" w14:textId="7412ACB7" w:rsidR="006E6606" w:rsidRPr="006E6606" w:rsidRDefault="006E6606" w:rsidP="006E6606"/>
    <w:p w14:paraId="0B78EE88" w14:textId="3963893C" w:rsidR="006E6606" w:rsidRPr="006E6606" w:rsidRDefault="006E6606" w:rsidP="006E6606"/>
    <w:p w14:paraId="3A94949F" w14:textId="711658B9" w:rsidR="006E6606" w:rsidRPr="006E6606" w:rsidRDefault="006E6606" w:rsidP="006E6606"/>
    <w:p w14:paraId="01569D8F" w14:textId="72E71D3C" w:rsidR="006E6606" w:rsidRDefault="006E6606" w:rsidP="006E6606"/>
    <w:p w14:paraId="27598009" w14:textId="77777777" w:rsidR="006E6606" w:rsidRPr="006E6606" w:rsidRDefault="006E6606" w:rsidP="006E6606"/>
    <w:sectPr w:rsidR="006E6606" w:rsidRPr="006E660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51459" w14:textId="77777777" w:rsidR="0032613D" w:rsidRDefault="0032613D" w:rsidP="006E6606">
      <w:pPr>
        <w:spacing w:after="0" w:line="240" w:lineRule="auto"/>
      </w:pPr>
      <w:r>
        <w:separator/>
      </w:r>
    </w:p>
  </w:endnote>
  <w:endnote w:type="continuationSeparator" w:id="0">
    <w:p w14:paraId="1287C579" w14:textId="77777777" w:rsidR="0032613D" w:rsidRDefault="0032613D" w:rsidP="006E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C11F" w14:textId="02E010D7" w:rsidR="006E6606" w:rsidRDefault="006E6606">
    <w:pPr>
      <w:pStyle w:val="Bunntekst"/>
    </w:pPr>
    <w:bookmarkStart w:id="1" w:name="_Hlk11247045"/>
    <w:r>
      <w:t>100-meterskogen barnehages SPRÅKPLAN</w:t>
    </w:r>
    <w:r w:rsidR="0030160F">
      <w:t>. R</w:t>
    </w:r>
    <w:r>
      <w:t xml:space="preserve">evidert </w:t>
    </w:r>
    <w:bookmarkEnd w:id="1"/>
    <w:r w:rsidR="00050EB5">
      <w:t>16. mars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72770" w14:textId="77777777" w:rsidR="0032613D" w:rsidRDefault="0032613D" w:rsidP="006E6606">
      <w:pPr>
        <w:spacing w:after="0" w:line="240" w:lineRule="auto"/>
      </w:pPr>
      <w:r>
        <w:separator/>
      </w:r>
    </w:p>
  </w:footnote>
  <w:footnote w:type="continuationSeparator" w:id="0">
    <w:p w14:paraId="0808062E" w14:textId="77777777" w:rsidR="0032613D" w:rsidRDefault="0032613D" w:rsidP="006E6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3A4"/>
    <w:multiLevelType w:val="hybridMultilevel"/>
    <w:tmpl w:val="240EB3D2"/>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1" w15:restartNumberingAfterBreak="0">
    <w:nsid w:val="29B36B21"/>
    <w:multiLevelType w:val="hybridMultilevel"/>
    <w:tmpl w:val="3DD68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616C8B"/>
    <w:multiLevelType w:val="hybridMultilevel"/>
    <w:tmpl w:val="5DE22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7714CD"/>
    <w:multiLevelType w:val="hybridMultilevel"/>
    <w:tmpl w:val="4AA62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3F602E"/>
    <w:multiLevelType w:val="hybridMultilevel"/>
    <w:tmpl w:val="215C1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F35318"/>
    <w:multiLevelType w:val="hybridMultilevel"/>
    <w:tmpl w:val="F86CE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FA"/>
    <w:rsid w:val="00005D01"/>
    <w:rsid w:val="000207A6"/>
    <w:rsid w:val="00050EB5"/>
    <w:rsid w:val="000F45E2"/>
    <w:rsid w:val="00140F8B"/>
    <w:rsid w:val="00144541"/>
    <w:rsid w:val="001F4D0E"/>
    <w:rsid w:val="002D6405"/>
    <w:rsid w:val="0030160F"/>
    <w:rsid w:val="0032613D"/>
    <w:rsid w:val="00401A5E"/>
    <w:rsid w:val="006140DF"/>
    <w:rsid w:val="006E6606"/>
    <w:rsid w:val="00880C21"/>
    <w:rsid w:val="008F2DAA"/>
    <w:rsid w:val="009A39C6"/>
    <w:rsid w:val="00A92AFA"/>
    <w:rsid w:val="00AA68C5"/>
    <w:rsid w:val="00AB2BB4"/>
    <w:rsid w:val="00B76D90"/>
    <w:rsid w:val="00BC7D3A"/>
    <w:rsid w:val="00C43B2F"/>
    <w:rsid w:val="00C65D30"/>
    <w:rsid w:val="00C67573"/>
    <w:rsid w:val="00CF4F86"/>
    <w:rsid w:val="00D756AE"/>
    <w:rsid w:val="00DF16B5"/>
    <w:rsid w:val="00DF4FE4"/>
    <w:rsid w:val="00FB7071"/>
    <w:rsid w:val="00FE047A"/>
    <w:rsid w:val="00FF45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CCE16"/>
  <w15:chartTrackingRefBased/>
  <w15:docId w15:val="{1124EFC7-9E39-465B-8A6F-633C072B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9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92AFA"/>
    <w:pPr>
      <w:ind w:left="720"/>
      <w:contextualSpacing/>
    </w:pPr>
  </w:style>
  <w:style w:type="paragraph" w:styleId="NormalWeb">
    <w:name w:val="Normal (Web)"/>
    <w:basedOn w:val="Normal"/>
    <w:unhideWhenUsed/>
    <w:rsid w:val="00D756A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D756AE"/>
    <w:rPr>
      <w:i/>
      <w:iCs/>
    </w:rPr>
  </w:style>
  <w:style w:type="character" w:styleId="Sterk">
    <w:name w:val="Strong"/>
    <w:qFormat/>
    <w:rsid w:val="00AA68C5"/>
    <w:rPr>
      <w:b/>
      <w:bCs/>
    </w:rPr>
  </w:style>
  <w:style w:type="paragraph" w:styleId="Topptekst">
    <w:name w:val="header"/>
    <w:basedOn w:val="Normal"/>
    <w:link w:val="TopptekstTegn"/>
    <w:uiPriority w:val="99"/>
    <w:unhideWhenUsed/>
    <w:rsid w:val="006E66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6606"/>
  </w:style>
  <w:style w:type="paragraph" w:styleId="Bunntekst">
    <w:name w:val="footer"/>
    <w:basedOn w:val="Normal"/>
    <w:link w:val="BunntekstTegn"/>
    <w:uiPriority w:val="99"/>
    <w:unhideWhenUsed/>
    <w:rsid w:val="006E66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08875">
      <w:bodyDiv w:val="1"/>
      <w:marLeft w:val="0"/>
      <w:marRight w:val="0"/>
      <w:marTop w:val="0"/>
      <w:marBottom w:val="0"/>
      <w:divBdr>
        <w:top w:val="none" w:sz="0" w:space="0" w:color="auto"/>
        <w:left w:val="none" w:sz="0" w:space="0" w:color="auto"/>
        <w:bottom w:val="none" w:sz="0" w:space="0" w:color="auto"/>
        <w:right w:val="none" w:sz="0" w:space="0" w:color="auto"/>
      </w:divBdr>
    </w:div>
    <w:div w:id="326330375">
      <w:bodyDiv w:val="1"/>
      <w:marLeft w:val="0"/>
      <w:marRight w:val="0"/>
      <w:marTop w:val="0"/>
      <w:marBottom w:val="0"/>
      <w:divBdr>
        <w:top w:val="none" w:sz="0" w:space="0" w:color="auto"/>
        <w:left w:val="none" w:sz="0" w:space="0" w:color="auto"/>
        <w:bottom w:val="none" w:sz="0" w:space="0" w:color="auto"/>
        <w:right w:val="none" w:sz="0" w:space="0" w:color="auto"/>
      </w:divBdr>
    </w:div>
    <w:div w:id="11608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D13CC2EBBE9A4DAE243772F1EEF45D" ma:contentTypeVersion="10" ma:contentTypeDescription="Opprett et nytt dokument." ma:contentTypeScope="" ma:versionID="7a41d19ce176c89cfb26d78f4a08ce8d">
  <xsd:schema xmlns:xsd="http://www.w3.org/2001/XMLSchema" xmlns:xs="http://www.w3.org/2001/XMLSchema" xmlns:p="http://schemas.microsoft.com/office/2006/metadata/properties" xmlns:ns2="771b1791-cf98-4bdf-ba34-2dcec4dfe300" xmlns:ns3="c4bdb9cc-1f39-433a-a3ea-2caa11f601c5" targetNamespace="http://schemas.microsoft.com/office/2006/metadata/properties" ma:root="true" ma:fieldsID="9b42a4266c4b2c5ef12255eca71e751a" ns2:_="" ns3:_="">
    <xsd:import namespace="771b1791-cf98-4bdf-ba34-2dcec4dfe300"/>
    <xsd:import namespace="c4bdb9cc-1f39-433a-a3ea-2caa11f601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b1791-cf98-4bdf-ba34-2dcec4dfe30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b9cc-1f39-433a-a3ea-2caa11f601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02D5D-4988-498D-8E5C-024E69220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b1791-cf98-4bdf-ba34-2dcec4dfe300"/>
    <ds:schemaRef ds:uri="c4bdb9cc-1f39-433a-a3ea-2caa11f60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1A9B8-2476-45A7-A815-CB95ADE598AB}">
  <ds:schemaRefs>
    <ds:schemaRef ds:uri="http://schemas.microsoft.com/sharepoint/v3/contenttype/forms"/>
  </ds:schemaRefs>
</ds:datastoreItem>
</file>

<file path=customXml/itemProps3.xml><?xml version="1.0" encoding="utf-8"?>
<ds:datastoreItem xmlns:ds="http://schemas.openxmlformats.org/officeDocument/2006/customXml" ds:itemID="{3871A764-CDC5-4A3F-8CEE-43953D4363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5115</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Tussi 100-Meterskogen</dc:creator>
  <cp:keywords/>
  <dc:description/>
  <cp:lastModifiedBy>Ole Brumm 100-Meterskogen</cp:lastModifiedBy>
  <cp:revision>5</cp:revision>
  <dcterms:created xsi:type="dcterms:W3CDTF">2020-03-16T20:27:00Z</dcterms:created>
  <dcterms:modified xsi:type="dcterms:W3CDTF">2020-03-16T20:32:00Z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0x0101005BD13CC2EBBE9A4DAE243772F1EEF45D</vt:lpwstr>
  </property>
</Properties>
</file>